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81811" w14:textId="5348B6AD" w:rsidR="0074447E" w:rsidRPr="00CF4075" w:rsidRDefault="00675B83" w:rsidP="0074447E">
      <w:pPr>
        <w:spacing w:after="0"/>
        <w:rPr>
          <w:rFonts w:asciiTheme="minorEastAsia" w:eastAsiaTheme="minorEastAsia" w:hAnsiTheme="minorEastAsia"/>
          <w:bCs/>
          <w:sz w:val="21"/>
          <w:szCs w:val="21"/>
          <w:lang w:eastAsia="zh-TW"/>
        </w:rPr>
      </w:pPr>
      <w:r w:rsidRPr="00CF4075">
        <w:rPr>
          <w:rFonts w:asciiTheme="minorEastAsia" w:eastAsiaTheme="minorEastAsia" w:hAnsiTheme="minorEastAsia"/>
          <w:bCs/>
          <w:sz w:val="21"/>
          <w:szCs w:val="21"/>
          <w:lang w:eastAsia="zh-TW"/>
        </w:rPr>
        <w:t>様式</w:t>
      </w:r>
      <w:r w:rsidR="0074447E" w:rsidRPr="00CF4075">
        <w:rPr>
          <w:rFonts w:asciiTheme="minorEastAsia" w:eastAsiaTheme="minorEastAsia" w:hAnsiTheme="minorEastAsia" w:hint="eastAsia"/>
          <w:bCs/>
          <w:sz w:val="21"/>
          <w:szCs w:val="21"/>
          <w:lang w:eastAsia="zh-TW"/>
        </w:rPr>
        <w:t>３</w:t>
      </w:r>
    </w:p>
    <w:p w14:paraId="14BEAD00" w14:textId="299B6255" w:rsidR="007D49B0" w:rsidRPr="00CF4075" w:rsidRDefault="00675B83" w:rsidP="0074447E">
      <w:pPr>
        <w:spacing w:after="0"/>
        <w:jc w:val="center"/>
        <w:rPr>
          <w:rFonts w:asciiTheme="minorEastAsia" w:eastAsiaTheme="minorEastAsia" w:hAnsiTheme="minorEastAsia"/>
          <w:bCs/>
          <w:sz w:val="21"/>
          <w:szCs w:val="21"/>
          <w:lang w:eastAsia="zh-TW"/>
        </w:rPr>
      </w:pPr>
      <w:r w:rsidRPr="00CF4075">
        <w:rPr>
          <w:rFonts w:asciiTheme="minorEastAsia" w:eastAsiaTheme="minorEastAsia" w:hAnsiTheme="minorEastAsia"/>
          <w:bCs/>
          <w:sz w:val="21"/>
          <w:szCs w:val="21"/>
          <w:lang w:eastAsia="zh-TW"/>
        </w:rPr>
        <w:t>仕様適合確認書</w:t>
      </w:r>
    </w:p>
    <w:p w14:paraId="0FAF18EC" w14:textId="77777777" w:rsidR="0074447E" w:rsidRPr="00CF4075" w:rsidRDefault="0074447E" w:rsidP="0074447E">
      <w:pPr>
        <w:spacing w:after="0"/>
        <w:jc w:val="right"/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CF4075">
        <w:rPr>
          <w:rFonts w:asciiTheme="minorEastAsia" w:eastAsiaTheme="minorEastAsia" w:hAnsiTheme="minorEastAsia"/>
          <w:sz w:val="21"/>
          <w:szCs w:val="21"/>
          <w:lang w:eastAsia="zh-TW"/>
        </w:rPr>
        <w:t>提出日：令和　　　年　　月　　日</w:t>
      </w:r>
    </w:p>
    <w:p w14:paraId="7804E3FB" w14:textId="77777777" w:rsidR="0074447E" w:rsidRPr="00CF4075" w:rsidRDefault="0074447E" w:rsidP="0074447E">
      <w:pPr>
        <w:spacing w:after="0"/>
        <w:jc w:val="right"/>
        <w:rPr>
          <w:rFonts w:asciiTheme="minorEastAsia" w:eastAsiaTheme="minorEastAsia" w:hAnsiTheme="minorEastAsia"/>
          <w:sz w:val="21"/>
          <w:szCs w:val="21"/>
          <w:lang w:eastAsia="zh-TW"/>
        </w:rPr>
      </w:pPr>
    </w:p>
    <w:p w14:paraId="50DC1F62" w14:textId="77777777" w:rsidR="00675B83" w:rsidRPr="00675B83" w:rsidRDefault="00675B83" w:rsidP="00675B83">
      <w:pPr>
        <w:spacing w:after="0" w:line="240" w:lineRule="auto"/>
        <w:ind w:firstLineChars="100" w:firstLine="292"/>
        <w:rPr>
          <w:rFonts w:cs="ＭＳ Ｐゴシック"/>
          <w:lang w:eastAsia="zh-TW"/>
        </w:rPr>
      </w:pPr>
      <w:r w:rsidRPr="00675B83">
        <w:rPr>
          <w:rFonts w:cs="ＭＳ Ｐゴシック" w:hint="eastAsia"/>
          <w:spacing w:val="72"/>
          <w:fitText w:val="1100" w:id="-473188351"/>
          <w:lang w:eastAsia="zh-TW"/>
        </w:rPr>
        <w:t>事業概</w:t>
      </w:r>
      <w:r w:rsidRPr="00675B83">
        <w:rPr>
          <w:rFonts w:cs="ＭＳ Ｐゴシック" w:hint="eastAsia"/>
          <w:spacing w:val="12"/>
          <w:fitText w:val="1100" w:id="-473188351"/>
          <w:lang w:eastAsia="zh-TW"/>
        </w:rPr>
        <w:t>要</w:t>
      </w:r>
      <w:r w:rsidRPr="00675B83">
        <w:rPr>
          <w:rFonts w:cs="ＭＳ Ｐゴシック" w:hint="eastAsia"/>
          <w:lang w:eastAsia="zh-TW"/>
        </w:rPr>
        <w:t>：</w:t>
      </w:r>
      <w:bookmarkStart w:id="0" w:name="_Hlk225340445"/>
      <w:r w:rsidRPr="00675B83">
        <w:rPr>
          <w:rFonts w:cs="ＭＳ Ｐゴシック" w:hint="eastAsia"/>
          <w:lang w:eastAsia="zh-TW"/>
        </w:rPr>
        <w:t>GNSS（RTK）基準局設置　5基</w:t>
      </w:r>
      <w:bookmarkEnd w:id="0"/>
    </w:p>
    <w:p w14:paraId="4558A82A" w14:textId="77777777" w:rsidR="00675B83" w:rsidRPr="00675B83" w:rsidRDefault="00675B83" w:rsidP="00675B83">
      <w:pPr>
        <w:spacing w:after="0"/>
        <w:jc w:val="right"/>
        <w:rPr>
          <w:rFonts w:cs="ＭＳ Ｐゴシック"/>
          <w:sz w:val="21"/>
          <w:szCs w:val="21"/>
          <w:lang w:eastAsia="ja-JP"/>
        </w:rPr>
      </w:pPr>
      <w:r w:rsidRPr="00675B83">
        <w:rPr>
          <w:rFonts w:cs="ＭＳ Ｐゴシック" w:hint="eastAsia"/>
          <w:sz w:val="21"/>
          <w:szCs w:val="21"/>
          <w:lang w:eastAsia="ja-JP"/>
        </w:rPr>
        <w:t>住所</w:t>
      </w:r>
    </w:p>
    <w:p w14:paraId="75382680" w14:textId="77777777" w:rsidR="00675B83" w:rsidRPr="00675B83" w:rsidRDefault="00675B83" w:rsidP="00675B83">
      <w:pPr>
        <w:spacing w:after="0"/>
        <w:jc w:val="right"/>
        <w:rPr>
          <w:rFonts w:cs="ＭＳ Ｐゴシック"/>
          <w:sz w:val="21"/>
          <w:szCs w:val="21"/>
          <w:lang w:eastAsia="ja-JP"/>
        </w:rPr>
      </w:pPr>
      <w:r w:rsidRPr="00675B83">
        <w:rPr>
          <w:rFonts w:cs="ＭＳ Ｐゴシック" w:hint="eastAsia"/>
          <w:sz w:val="21"/>
          <w:szCs w:val="21"/>
          <w:lang w:eastAsia="ja-JP"/>
        </w:rPr>
        <w:t>商号または名称</w:t>
      </w:r>
    </w:p>
    <w:p w14:paraId="548C5E7E" w14:textId="0629F523" w:rsidR="0074447E" w:rsidRDefault="00675B83" w:rsidP="00675B83">
      <w:pPr>
        <w:spacing w:after="0"/>
        <w:jc w:val="right"/>
        <w:rPr>
          <w:rFonts w:cs="ＭＳ Ｐゴシック"/>
          <w:sz w:val="21"/>
          <w:szCs w:val="21"/>
          <w:lang w:eastAsia="ja-JP"/>
        </w:rPr>
      </w:pPr>
      <w:r w:rsidRPr="00675B83">
        <w:rPr>
          <w:rFonts w:cs="ＭＳ Ｐゴシック" w:hint="eastAsia"/>
          <w:sz w:val="21"/>
          <w:szCs w:val="21"/>
          <w:lang w:eastAsia="ja-JP"/>
        </w:rPr>
        <w:t>代表者</w:t>
      </w:r>
      <w:r w:rsidRPr="00675B83">
        <w:rPr>
          <w:rFonts w:cs="ＭＳ Ｐゴシック"/>
          <w:sz w:val="21"/>
          <w:szCs w:val="21"/>
          <w:lang w:eastAsia="ja-JP"/>
        </w:rPr>
        <w:t xml:space="preserve"> 氏 名 印</w:t>
      </w:r>
    </w:p>
    <w:p w14:paraId="38E6D2FD" w14:textId="77777777" w:rsidR="00675B83" w:rsidRPr="00CF4075" w:rsidRDefault="00675B83" w:rsidP="00675B83">
      <w:pPr>
        <w:spacing w:after="0"/>
        <w:jc w:val="right"/>
        <w:rPr>
          <w:rFonts w:cs="ＭＳ Ｐゴシック" w:hint="eastAsia"/>
          <w:sz w:val="21"/>
          <w:szCs w:val="21"/>
          <w:lang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355"/>
        <w:gridCol w:w="2889"/>
        <w:gridCol w:w="1560"/>
        <w:gridCol w:w="2268"/>
      </w:tblGrid>
      <w:tr w:rsidR="007D49B0" w:rsidRPr="00CF4075" w14:paraId="52538353" w14:textId="77777777" w:rsidTr="0074447E">
        <w:tc>
          <w:tcPr>
            <w:tcW w:w="1101" w:type="dxa"/>
          </w:tcPr>
          <w:p w14:paraId="6FC31056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No.</w:t>
            </w:r>
          </w:p>
        </w:tc>
        <w:tc>
          <w:tcPr>
            <w:tcW w:w="2355" w:type="dxa"/>
          </w:tcPr>
          <w:p w14:paraId="2956B864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項目</w:t>
            </w:r>
          </w:p>
        </w:tc>
        <w:tc>
          <w:tcPr>
            <w:tcW w:w="2889" w:type="dxa"/>
          </w:tcPr>
          <w:p w14:paraId="7EECA59F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要求（仕様）</w:t>
            </w:r>
          </w:p>
        </w:tc>
        <w:tc>
          <w:tcPr>
            <w:tcW w:w="1560" w:type="dxa"/>
          </w:tcPr>
          <w:p w14:paraId="579AC809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CF4075">
              <w:rPr>
                <w:rFonts w:asciiTheme="minorEastAsia" w:eastAsiaTheme="minorEastAsia" w:hAnsiTheme="minorEastAsia"/>
                <w:b/>
                <w:sz w:val="21"/>
                <w:szCs w:val="21"/>
                <w:lang w:eastAsia="zh-TW"/>
              </w:rPr>
              <w:t>適否（</w:t>
            </w:r>
            <w:r w:rsidRPr="00CF4075">
              <w:rPr>
                <w:rFonts w:asciiTheme="minorEastAsia" w:eastAsiaTheme="minorEastAsia" w:hAnsiTheme="minorEastAsia"/>
                <w:b/>
                <w:sz w:val="21"/>
                <w:szCs w:val="21"/>
                <w:lang w:eastAsia="zh-TW"/>
              </w:rPr>
              <w:t>□</w:t>
            </w:r>
            <w:r w:rsidRPr="00CF4075">
              <w:rPr>
                <w:rFonts w:asciiTheme="minorEastAsia" w:eastAsiaTheme="minorEastAsia" w:hAnsiTheme="minorEastAsia"/>
                <w:b/>
                <w:sz w:val="21"/>
                <w:szCs w:val="21"/>
                <w:lang w:eastAsia="zh-TW"/>
              </w:rPr>
              <w:t>適合／</w:t>
            </w:r>
            <w:r w:rsidRPr="00CF4075">
              <w:rPr>
                <w:rFonts w:asciiTheme="minorEastAsia" w:eastAsiaTheme="minorEastAsia" w:hAnsiTheme="minorEastAsia"/>
                <w:b/>
                <w:sz w:val="21"/>
                <w:szCs w:val="21"/>
                <w:lang w:eastAsia="zh-TW"/>
              </w:rPr>
              <w:t>□</w:t>
            </w:r>
            <w:r w:rsidRPr="00CF4075">
              <w:rPr>
                <w:rFonts w:asciiTheme="minorEastAsia" w:eastAsiaTheme="minorEastAsia" w:hAnsiTheme="minorEastAsia"/>
                <w:b/>
                <w:sz w:val="21"/>
                <w:szCs w:val="21"/>
                <w:lang w:eastAsia="zh-TW"/>
              </w:rPr>
              <w:t>不適合）</w:t>
            </w:r>
          </w:p>
        </w:tc>
        <w:tc>
          <w:tcPr>
            <w:tcW w:w="2268" w:type="dxa"/>
          </w:tcPr>
          <w:p w14:paraId="215BC10D" w14:textId="77777777" w:rsidR="0074447E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b/>
                <w:sz w:val="21"/>
                <w:szCs w:val="21"/>
                <w:lang w:eastAsia="ja-JP"/>
              </w:rPr>
            </w:pPr>
            <w:r w:rsidRPr="00CF4075">
              <w:rPr>
                <w:rFonts w:asciiTheme="minorEastAsia" w:eastAsiaTheme="minorEastAsia" w:hAnsiTheme="minorEastAsia"/>
                <w:b/>
                <w:sz w:val="21"/>
                <w:szCs w:val="21"/>
                <w:lang w:eastAsia="ja-JP"/>
              </w:rPr>
              <w:t>根拠資料</w:t>
            </w:r>
          </w:p>
          <w:p w14:paraId="67F8E419" w14:textId="5A0F8B31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CF4075">
              <w:rPr>
                <w:rFonts w:asciiTheme="minorEastAsia" w:eastAsiaTheme="minorEastAsia" w:hAnsiTheme="minorEastAsia"/>
                <w:b/>
                <w:sz w:val="21"/>
                <w:szCs w:val="21"/>
                <w:lang w:eastAsia="ja-JP"/>
              </w:rPr>
              <w:t>（カタログ頁等）</w:t>
            </w:r>
          </w:p>
        </w:tc>
      </w:tr>
      <w:tr w:rsidR="007D49B0" w:rsidRPr="00CF4075" w14:paraId="6650D979" w14:textId="77777777" w:rsidTr="0074447E">
        <w:tc>
          <w:tcPr>
            <w:tcW w:w="1101" w:type="dxa"/>
          </w:tcPr>
          <w:p w14:paraId="68E1E4BC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</w:p>
        </w:tc>
        <w:tc>
          <w:tcPr>
            <w:tcW w:w="2355" w:type="dxa"/>
          </w:tcPr>
          <w:p w14:paraId="3D10FB7B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対応衛星系</w:t>
            </w:r>
          </w:p>
        </w:tc>
        <w:tc>
          <w:tcPr>
            <w:tcW w:w="2889" w:type="dxa"/>
          </w:tcPr>
          <w:p w14:paraId="4F8C68D6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GPS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、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GLONASS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、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QZSS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（みちびき）、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Galileo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、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BeiDou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の各信号に対応していること。</w:t>
            </w:r>
          </w:p>
        </w:tc>
        <w:tc>
          <w:tcPr>
            <w:tcW w:w="1560" w:type="dxa"/>
          </w:tcPr>
          <w:p w14:paraId="589EBAB3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□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適合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／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□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不適合</w:t>
            </w:r>
          </w:p>
        </w:tc>
        <w:tc>
          <w:tcPr>
            <w:tcW w:w="2268" w:type="dxa"/>
          </w:tcPr>
          <w:p w14:paraId="5C6D4083" w14:textId="77777777" w:rsidR="007D49B0" w:rsidRPr="00CF4075" w:rsidRDefault="007D49B0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D49B0" w:rsidRPr="00CF4075" w14:paraId="03EC1DD2" w14:textId="77777777" w:rsidTr="0074447E">
        <w:tc>
          <w:tcPr>
            <w:tcW w:w="1101" w:type="dxa"/>
          </w:tcPr>
          <w:p w14:paraId="46B3E8C6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</w:p>
        </w:tc>
        <w:tc>
          <w:tcPr>
            <w:tcW w:w="2355" w:type="dxa"/>
          </w:tcPr>
          <w:p w14:paraId="7EF5CA65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RTK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配信形式</w:t>
            </w:r>
          </w:p>
        </w:tc>
        <w:tc>
          <w:tcPr>
            <w:tcW w:w="2889" w:type="dxa"/>
          </w:tcPr>
          <w:p w14:paraId="3662760F" w14:textId="1CB1B066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NTRIP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方式に対応し、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RTCM 3.</w:t>
            </w:r>
            <w:r w:rsidR="00592A1F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0/3.2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形式での配信が可能であること。</w:t>
            </w:r>
          </w:p>
        </w:tc>
        <w:tc>
          <w:tcPr>
            <w:tcW w:w="1560" w:type="dxa"/>
          </w:tcPr>
          <w:p w14:paraId="7A57F08B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□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適合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／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□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不適合</w:t>
            </w:r>
          </w:p>
        </w:tc>
        <w:tc>
          <w:tcPr>
            <w:tcW w:w="2268" w:type="dxa"/>
          </w:tcPr>
          <w:p w14:paraId="1AB3EF32" w14:textId="77777777" w:rsidR="007D49B0" w:rsidRPr="00CF4075" w:rsidRDefault="007D49B0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D49B0" w:rsidRPr="00CF4075" w14:paraId="7614F028" w14:textId="77777777" w:rsidTr="0074447E">
        <w:tc>
          <w:tcPr>
            <w:tcW w:w="1101" w:type="dxa"/>
          </w:tcPr>
          <w:p w14:paraId="1440ADCD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3</w:t>
            </w:r>
          </w:p>
        </w:tc>
        <w:tc>
          <w:tcPr>
            <w:tcW w:w="2355" w:type="dxa"/>
          </w:tcPr>
          <w:p w14:paraId="105840E8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同時接続能力</w:t>
            </w:r>
          </w:p>
        </w:tc>
        <w:tc>
          <w:tcPr>
            <w:tcW w:w="2889" w:type="dxa"/>
          </w:tcPr>
          <w:p w14:paraId="24BEB6EF" w14:textId="62E995C1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単一基地局あたり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200</w:t>
            </w:r>
            <w:r w:rsidR="00592A1F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ライセンス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以上に対応できる構成であること。</w:t>
            </w:r>
          </w:p>
        </w:tc>
        <w:tc>
          <w:tcPr>
            <w:tcW w:w="1560" w:type="dxa"/>
          </w:tcPr>
          <w:p w14:paraId="437CC092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□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適合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／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□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不適合</w:t>
            </w:r>
          </w:p>
        </w:tc>
        <w:tc>
          <w:tcPr>
            <w:tcW w:w="2268" w:type="dxa"/>
          </w:tcPr>
          <w:p w14:paraId="23F48166" w14:textId="77777777" w:rsidR="007D49B0" w:rsidRPr="00CF4075" w:rsidRDefault="007D49B0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D49B0" w:rsidRPr="00CF4075" w14:paraId="174D28E7" w14:textId="77777777" w:rsidTr="0074447E">
        <w:tc>
          <w:tcPr>
            <w:tcW w:w="1101" w:type="dxa"/>
          </w:tcPr>
          <w:p w14:paraId="1C4E2106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4</w:t>
            </w:r>
          </w:p>
        </w:tc>
        <w:tc>
          <w:tcPr>
            <w:tcW w:w="2355" w:type="dxa"/>
          </w:tcPr>
          <w:p w14:paraId="7C55ABA2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ランニングコスト</w:t>
            </w:r>
          </w:p>
        </w:tc>
        <w:tc>
          <w:tcPr>
            <w:tcW w:w="2889" w:type="dxa"/>
          </w:tcPr>
          <w:p w14:paraId="7DA6587D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当会に対するユーザー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ID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ごとの年間配信ライセンス料が発生しない構成であること。</w:t>
            </w:r>
          </w:p>
        </w:tc>
        <w:tc>
          <w:tcPr>
            <w:tcW w:w="1560" w:type="dxa"/>
          </w:tcPr>
          <w:p w14:paraId="719DB050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□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適合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／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□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不適合</w:t>
            </w:r>
          </w:p>
        </w:tc>
        <w:tc>
          <w:tcPr>
            <w:tcW w:w="2268" w:type="dxa"/>
          </w:tcPr>
          <w:p w14:paraId="4981E579" w14:textId="77777777" w:rsidR="007D49B0" w:rsidRPr="00CF4075" w:rsidRDefault="007D49B0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D49B0" w:rsidRPr="00CF4075" w14:paraId="7C872048" w14:textId="77777777" w:rsidTr="0074447E">
        <w:tc>
          <w:tcPr>
            <w:tcW w:w="1101" w:type="dxa"/>
          </w:tcPr>
          <w:p w14:paraId="0626E683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5</w:t>
            </w:r>
          </w:p>
        </w:tc>
        <w:tc>
          <w:tcPr>
            <w:tcW w:w="2355" w:type="dxa"/>
          </w:tcPr>
          <w:p w14:paraId="1D65D2BC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稼働期限</w:t>
            </w:r>
          </w:p>
        </w:tc>
        <w:tc>
          <w:tcPr>
            <w:tcW w:w="2889" w:type="dxa"/>
          </w:tcPr>
          <w:p w14:paraId="6652310A" w14:textId="5AC57BB4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75B83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令和</w:t>
            </w:r>
            <w:r w:rsidRPr="00675B83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8年6月30日までに納入および本稼働確認が完了できること。</w:t>
            </w:r>
          </w:p>
        </w:tc>
        <w:tc>
          <w:tcPr>
            <w:tcW w:w="1560" w:type="dxa"/>
          </w:tcPr>
          <w:p w14:paraId="7A30360E" w14:textId="77777777" w:rsidR="007D49B0" w:rsidRPr="00CF4075" w:rsidRDefault="00675B83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□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適合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／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□ </w:t>
            </w: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不適合</w:t>
            </w:r>
          </w:p>
        </w:tc>
        <w:tc>
          <w:tcPr>
            <w:tcW w:w="2268" w:type="dxa"/>
          </w:tcPr>
          <w:p w14:paraId="2696A6BB" w14:textId="77777777" w:rsidR="007D49B0" w:rsidRPr="00CF4075" w:rsidRDefault="007D49B0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4447E" w:rsidRPr="00CF4075" w14:paraId="0E5DB9D2" w14:textId="77777777" w:rsidTr="0074447E">
        <w:tc>
          <w:tcPr>
            <w:tcW w:w="1101" w:type="dxa"/>
          </w:tcPr>
          <w:p w14:paraId="08594368" w14:textId="602902D9" w:rsidR="0074447E" w:rsidRPr="00CF4075" w:rsidRDefault="0074447E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6</w:t>
            </w:r>
          </w:p>
        </w:tc>
        <w:tc>
          <w:tcPr>
            <w:tcW w:w="2355" w:type="dxa"/>
          </w:tcPr>
          <w:p w14:paraId="637B8F3F" w14:textId="5FE07044" w:rsidR="0074447E" w:rsidRPr="00CF4075" w:rsidRDefault="0074447E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製造メーカー</w:t>
            </w:r>
          </w:p>
        </w:tc>
        <w:tc>
          <w:tcPr>
            <w:tcW w:w="2889" w:type="dxa"/>
          </w:tcPr>
          <w:p w14:paraId="16335302" w14:textId="7AB0F51D" w:rsidR="0074447E" w:rsidRPr="00CF4075" w:rsidRDefault="0074447E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CF4075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製造メーカーは日本製であること</w:t>
            </w:r>
          </w:p>
        </w:tc>
        <w:tc>
          <w:tcPr>
            <w:tcW w:w="1560" w:type="dxa"/>
          </w:tcPr>
          <w:p w14:paraId="4A043583" w14:textId="260C19A8" w:rsidR="0074447E" w:rsidRPr="00CF4075" w:rsidRDefault="0074447E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□ 適合 ／ □ 不適合</w:t>
            </w:r>
          </w:p>
        </w:tc>
        <w:tc>
          <w:tcPr>
            <w:tcW w:w="2268" w:type="dxa"/>
          </w:tcPr>
          <w:p w14:paraId="1E85CEDD" w14:textId="77777777" w:rsidR="0074447E" w:rsidRPr="00CF4075" w:rsidRDefault="0074447E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4447E" w:rsidRPr="00CF4075" w14:paraId="3CBFF385" w14:textId="77777777" w:rsidTr="0074447E">
        <w:tc>
          <w:tcPr>
            <w:tcW w:w="1101" w:type="dxa"/>
          </w:tcPr>
          <w:p w14:paraId="66EE6DE1" w14:textId="3C851F53" w:rsidR="0074447E" w:rsidRPr="00CF4075" w:rsidRDefault="0074447E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7</w:t>
            </w:r>
          </w:p>
        </w:tc>
        <w:tc>
          <w:tcPr>
            <w:tcW w:w="2355" w:type="dxa"/>
          </w:tcPr>
          <w:p w14:paraId="63FA372A" w14:textId="77777777" w:rsidR="0074447E" w:rsidRPr="00CF4075" w:rsidRDefault="0074447E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国内サポート体制</w:t>
            </w:r>
          </w:p>
        </w:tc>
        <w:tc>
          <w:tcPr>
            <w:tcW w:w="2889" w:type="dxa"/>
          </w:tcPr>
          <w:p w14:paraId="11232BB7" w14:textId="20D066D6" w:rsidR="0074447E" w:rsidRPr="00CF4075" w:rsidRDefault="0074447E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CF4075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メーカー、メーカー直系販売店、又はメーカーと連携した国内販売店により、導入後の問い合わせ、障害対応、技術支援が国内で実施可能なサポート体制を有していること。</w:t>
            </w:r>
          </w:p>
        </w:tc>
        <w:tc>
          <w:tcPr>
            <w:tcW w:w="1560" w:type="dxa"/>
          </w:tcPr>
          <w:p w14:paraId="0D50BCB6" w14:textId="77777777" w:rsidR="0074447E" w:rsidRPr="00CF4075" w:rsidRDefault="0074447E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□ 適合 ／ □ 不適合</w:t>
            </w:r>
          </w:p>
        </w:tc>
        <w:tc>
          <w:tcPr>
            <w:tcW w:w="2268" w:type="dxa"/>
          </w:tcPr>
          <w:p w14:paraId="6D64528E" w14:textId="77777777" w:rsidR="0074447E" w:rsidRPr="00CF4075" w:rsidRDefault="0074447E" w:rsidP="0074447E">
            <w:pPr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4075">
              <w:rPr>
                <w:rFonts w:asciiTheme="minorEastAsia" w:eastAsiaTheme="minorEastAsia" w:hAnsiTheme="minorEastAsia"/>
                <w:sz w:val="21"/>
                <w:szCs w:val="21"/>
              </w:rPr>
              <w:t>窓口名：</w:t>
            </w:r>
          </w:p>
        </w:tc>
      </w:tr>
    </w:tbl>
    <w:p w14:paraId="2AEDF861" w14:textId="3E087E91" w:rsidR="001F0874" w:rsidRPr="00CF4075" w:rsidRDefault="00CF4075" w:rsidP="0074447E">
      <w:pPr>
        <w:spacing w:after="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CF4075">
        <w:rPr>
          <w:rFonts w:asciiTheme="minorEastAsia" w:eastAsiaTheme="minorEastAsia" w:hAnsiTheme="minorEastAsia" w:hint="eastAsia"/>
          <w:sz w:val="21"/>
          <w:szCs w:val="21"/>
          <w:lang w:eastAsia="ja-JP"/>
        </w:rPr>
        <w:t>※根拠資料として、該当する箇所にマーカーを引いた製品カタログ又は仕様書（公表されているもの）を必ず添付すること</w:t>
      </w:r>
    </w:p>
    <w:sectPr w:rsidR="001F0874" w:rsidRPr="00CF4075" w:rsidSect="0074447E">
      <w:pgSz w:w="12240" w:h="15840"/>
      <w:pgMar w:top="141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046B7" w14:textId="77777777" w:rsidR="00C20F4B" w:rsidRDefault="00C20F4B" w:rsidP="0074447E">
      <w:pPr>
        <w:spacing w:after="0" w:line="240" w:lineRule="auto"/>
      </w:pPr>
      <w:r>
        <w:separator/>
      </w:r>
    </w:p>
  </w:endnote>
  <w:endnote w:type="continuationSeparator" w:id="0">
    <w:p w14:paraId="34BB7D56" w14:textId="77777777" w:rsidR="00C20F4B" w:rsidRDefault="00C20F4B" w:rsidP="00744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48E9A" w14:textId="77777777" w:rsidR="00C20F4B" w:rsidRDefault="00C20F4B" w:rsidP="0074447E">
      <w:pPr>
        <w:spacing w:after="0" w:line="240" w:lineRule="auto"/>
      </w:pPr>
      <w:r>
        <w:separator/>
      </w:r>
    </w:p>
  </w:footnote>
  <w:footnote w:type="continuationSeparator" w:id="0">
    <w:p w14:paraId="56950B85" w14:textId="77777777" w:rsidR="00C20F4B" w:rsidRDefault="00C20F4B" w:rsidP="00744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F95A72"/>
    <w:multiLevelType w:val="hybridMultilevel"/>
    <w:tmpl w:val="2506AFD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15521958">
    <w:abstractNumId w:val="8"/>
  </w:num>
  <w:num w:numId="2" w16cid:durableId="1157847567">
    <w:abstractNumId w:val="6"/>
  </w:num>
  <w:num w:numId="3" w16cid:durableId="1220020673">
    <w:abstractNumId w:val="5"/>
  </w:num>
  <w:num w:numId="4" w16cid:durableId="526405924">
    <w:abstractNumId w:val="4"/>
  </w:num>
  <w:num w:numId="5" w16cid:durableId="144012720">
    <w:abstractNumId w:val="7"/>
  </w:num>
  <w:num w:numId="6" w16cid:durableId="1657954474">
    <w:abstractNumId w:val="3"/>
  </w:num>
  <w:num w:numId="7" w16cid:durableId="1596785605">
    <w:abstractNumId w:val="2"/>
  </w:num>
  <w:num w:numId="8" w16cid:durableId="1117597999">
    <w:abstractNumId w:val="1"/>
  </w:num>
  <w:num w:numId="9" w16cid:durableId="1245650405">
    <w:abstractNumId w:val="0"/>
  </w:num>
  <w:num w:numId="10" w16cid:durableId="6102799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602"/>
    <w:rsid w:val="0015074B"/>
    <w:rsid w:val="001F0874"/>
    <w:rsid w:val="0028601F"/>
    <w:rsid w:val="0029079A"/>
    <w:rsid w:val="0029639D"/>
    <w:rsid w:val="00301E72"/>
    <w:rsid w:val="00326F90"/>
    <w:rsid w:val="00592A1F"/>
    <w:rsid w:val="00675B83"/>
    <w:rsid w:val="00734E5E"/>
    <w:rsid w:val="0074447E"/>
    <w:rsid w:val="007A000C"/>
    <w:rsid w:val="007C1AEF"/>
    <w:rsid w:val="007D49B0"/>
    <w:rsid w:val="00887FD8"/>
    <w:rsid w:val="00AA1D8D"/>
    <w:rsid w:val="00B47730"/>
    <w:rsid w:val="00C20F4B"/>
    <w:rsid w:val="00CB0664"/>
    <w:rsid w:val="00CF40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0389BE"/>
  <w14:defaultImageDpi w14:val="300"/>
  <w15:docId w15:val="{7E6A6F74-7AA5-40D0-836E-471A44B85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eastAsia="ＭＳ 明朝" w:hAnsi="ＭＳ 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mori森　雅人　３　滋賀県生資部農機課</cp:lastModifiedBy>
  <cp:revision>6</cp:revision>
  <dcterms:created xsi:type="dcterms:W3CDTF">2013-12-23T23:15:00Z</dcterms:created>
  <dcterms:modified xsi:type="dcterms:W3CDTF">2026-03-25T06:00:00Z</dcterms:modified>
  <cp:category/>
</cp:coreProperties>
</file>